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71" w:rsidRDefault="00B33A71" w:rsidP="00B33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ООП ООО №4   Учебный план</w:t>
      </w:r>
    </w:p>
    <w:p w:rsidR="00B33A71" w:rsidRDefault="00B33A71" w:rsidP="00B33A71">
      <w:pPr>
        <w:pStyle w:val="ad"/>
        <w:jc w:val="center"/>
      </w:pPr>
      <w:r>
        <w:t>МУ «Управление образования Ножай-</w:t>
      </w:r>
      <w:proofErr w:type="spellStart"/>
      <w:r>
        <w:t>Юртовского</w:t>
      </w:r>
      <w:proofErr w:type="spellEnd"/>
      <w:r>
        <w:t xml:space="preserve"> муниципального района»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«СРЕДНЯЯ ОБЩЕОБРАЗОВАТЕЛЬНАЯ ШКОЛА С. ГАНСОЛЧУ»</w:t>
      </w:r>
    </w:p>
    <w:p w:rsidR="00B33A71" w:rsidRDefault="00B33A71" w:rsidP="00B33A71">
      <w:pPr>
        <w:pStyle w:val="ad"/>
        <w:jc w:val="center"/>
        <w:rPr>
          <w:b/>
          <w:color w:val="000000"/>
        </w:rPr>
      </w:pPr>
      <w:r>
        <w:rPr>
          <w:b/>
          <w:color w:val="000000"/>
        </w:rPr>
        <w:t xml:space="preserve">(МБОУ «СОШ с. </w:t>
      </w:r>
      <w:proofErr w:type="spellStart"/>
      <w:r>
        <w:rPr>
          <w:b/>
          <w:color w:val="000000"/>
        </w:rPr>
        <w:t>Гансолчу</w:t>
      </w:r>
      <w:proofErr w:type="spellEnd"/>
      <w:r>
        <w:rPr>
          <w:b/>
          <w:color w:val="000000"/>
        </w:rPr>
        <w:t>»)</w:t>
      </w:r>
    </w:p>
    <w:p w:rsidR="00B33A71" w:rsidRDefault="00B33A71" w:rsidP="00B33A71">
      <w:pPr>
        <w:pStyle w:val="ad"/>
        <w:jc w:val="center"/>
      </w:pPr>
      <w:r>
        <w:t>МУ «</w:t>
      </w:r>
      <w:proofErr w:type="spellStart"/>
      <w:r>
        <w:t>Ножин-Йуьртан</w:t>
      </w:r>
      <w:proofErr w:type="spellEnd"/>
      <w:r>
        <w:t xml:space="preserve"> </w:t>
      </w:r>
      <w:proofErr w:type="spellStart"/>
      <w:r>
        <w:t>муниципальни</w:t>
      </w:r>
      <w:proofErr w:type="spellEnd"/>
      <w:r>
        <w:t xml:space="preserve"> </w:t>
      </w:r>
      <w:proofErr w:type="spellStart"/>
      <w:r>
        <w:t>кIоштан</w:t>
      </w:r>
      <w:proofErr w:type="spellEnd"/>
      <w:r>
        <w:t xml:space="preserve"> </w:t>
      </w:r>
      <w:proofErr w:type="spellStart"/>
      <w:r>
        <w:t>дешаран</w:t>
      </w:r>
      <w:proofErr w:type="spellEnd"/>
      <w:r>
        <w:t xml:space="preserve"> </w:t>
      </w:r>
      <w:proofErr w:type="spellStart"/>
      <w:r>
        <w:t>урхалла</w:t>
      </w:r>
      <w:proofErr w:type="spellEnd"/>
      <w:r>
        <w:t>»</w:t>
      </w:r>
    </w:p>
    <w:p w:rsidR="00B33A71" w:rsidRDefault="00B33A71" w:rsidP="00B33A71">
      <w:pPr>
        <w:pStyle w:val="ad"/>
        <w:jc w:val="center"/>
        <w:rPr>
          <w:b/>
        </w:rPr>
      </w:pPr>
      <w:proofErr w:type="spellStart"/>
      <w:r>
        <w:rPr>
          <w:b/>
        </w:rPr>
        <w:t>Муниципальни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йукъардешаран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хьукмат</w:t>
      </w:r>
      <w:proofErr w:type="spellEnd"/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«ГIАНСОЛЧУ ЙУЬРТАН ЙУККЪЕРА ЙУКЪАРДЕШАРАН ИШКОЛА»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(МБЮУ «</w:t>
      </w:r>
      <w:proofErr w:type="spellStart"/>
      <w:r>
        <w:rPr>
          <w:b/>
        </w:rPr>
        <w:t>ГIансолчу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йуьртан</w:t>
      </w:r>
      <w:proofErr w:type="spellEnd"/>
      <w:r>
        <w:rPr>
          <w:b/>
        </w:rPr>
        <w:t xml:space="preserve"> ЮЮШ»)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2023 – 2024 учебный год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с. </w:t>
      </w:r>
      <w:proofErr w:type="spellStart"/>
      <w:r>
        <w:rPr>
          <w:rFonts w:asciiTheme="majorBidi" w:hAnsiTheme="majorBidi" w:cstheme="majorBidi"/>
          <w:sz w:val="28"/>
          <w:szCs w:val="28"/>
        </w:rPr>
        <w:t>Гансолчу</w:t>
      </w:r>
      <w:proofErr w:type="spellEnd"/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2023г.</w:t>
      </w:r>
    </w:p>
    <w:p w:rsidR="0030678A" w:rsidRPr="00B33A71" w:rsidRDefault="00F93659" w:rsidP="00B33A71">
      <w:pPr>
        <w:jc w:val="center"/>
        <w:rPr>
          <w:rFonts w:asciiTheme="majorBidi" w:hAnsiTheme="majorBidi" w:cstheme="majorBidi"/>
          <w:sz w:val="24"/>
          <w:szCs w:val="24"/>
        </w:rPr>
      </w:pPr>
      <w:r w:rsidRPr="006F1896">
        <w:rPr>
          <w:rFonts w:asciiTheme="majorBidi" w:hAnsiTheme="majorBidi" w:cstheme="majorBidi"/>
          <w:sz w:val="28"/>
          <w:szCs w:val="28"/>
        </w:rPr>
        <w:br w:type="page"/>
      </w:r>
      <w:r w:rsidR="0030678A" w:rsidRPr="00B33A71">
        <w:rPr>
          <w:rFonts w:asciiTheme="majorBidi" w:hAnsiTheme="majorBidi" w:cstheme="majorBidi"/>
          <w:sz w:val="24"/>
          <w:szCs w:val="24"/>
        </w:rPr>
        <w:lastRenderedPageBreak/>
        <w:t>ПОЯСНИТЕЛЬНАЯ ЗАПИСКА</w:t>
      </w:r>
    </w:p>
    <w:p w:rsidR="00613F43" w:rsidRPr="00B33A71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Муниципальное бюджетное общеобразовательное учреждение «Средняя общеобразовательная школа с. </w:t>
      </w:r>
      <w:proofErr w:type="spellStart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B645AA"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(далее - учебный план) для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классов, реализующих</w:t>
      </w:r>
      <w:r w:rsidR="00EA149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основную образовательную программу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образования, соответствующ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ФГОС 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ОО</w:t>
      </w:r>
      <w:r w:rsidR="00613F4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7</w:t>
      </w:r>
      <w:r w:rsidR="00613F4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1079C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образования»)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B33A71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:rsidR="00E433B9" w:rsidRDefault="00E433B9" w:rsidP="00E433B9">
      <w:pPr>
        <w:spacing w:after="0" w:line="240" w:lineRule="auto"/>
        <w:ind w:firstLine="709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B75B9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является частью образовательной программы Муниципального бюджетного общеобразовательного учреждения «Средняя общеобразовательная школа с. </w:t>
      </w:r>
      <w:proofErr w:type="spellStart"/>
      <w:r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>
        <w:rPr>
          <w:rStyle w:val="markedcontent"/>
          <w:rFonts w:asciiTheme="majorBidi" w:hAnsiTheme="majorBidi" w:cstheme="majorBidi"/>
          <w:sz w:val="24"/>
          <w:szCs w:val="24"/>
        </w:rPr>
        <w:t xml:space="preserve">» составлен в </w:t>
      </w:r>
      <w:proofErr w:type="spellStart"/>
      <w:r>
        <w:rPr>
          <w:rStyle w:val="markedcontent"/>
          <w:rFonts w:asciiTheme="majorBidi" w:hAnsiTheme="majorBidi" w:cstheme="majorBidi"/>
          <w:sz w:val="24"/>
          <w:szCs w:val="24"/>
        </w:rPr>
        <w:t>соответсвии</w:t>
      </w:r>
      <w:proofErr w:type="spellEnd"/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с: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Федеральным Законом от 29.12.2012 №273-ФЗ «Об образовании в Российской Федерации»;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-Федеральным законом от 04.09.2022 года №371-ФЗ «О внесении изменений в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Федеральный закон "Об образовании в Российской Федерации»;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образования (далее – ФГОС ООО), утвержденным приказом Министерства образования и науки Российской Федерации от 31.05.2021 №287;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16.11.2022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№993 «Об утверждении федеральной образовательной программы основного общего образования»;  </w:t>
      </w:r>
    </w:p>
    <w:p w:rsidR="00E433B9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Санитарно-эпидемиологическими требованиями СП 2.4.3648-20 (п.3.4.16);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22.03.2021 года №115 «Об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21.09.2022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02.08.2022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Письмом Министерства просвещения Российской Федерации от 05.07.2022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№ТВ-1290/03 «Информационно-методическое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B55207">
        <w:rPr>
          <w:rFonts w:ascii="Times New Roman" w:hAnsi="Times New Roman" w:cs="Times New Roman"/>
          <w:sz w:val="24"/>
          <w:szCs w:val="24"/>
        </w:rPr>
        <w:t>Письмом Министерства просвещения Российской Федерации от 18 июля 2022 года</w:t>
      </w:r>
      <w:r w:rsidR="007C118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55207">
        <w:rPr>
          <w:rFonts w:ascii="Times New Roman" w:hAnsi="Times New Roman" w:cs="Times New Roman"/>
          <w:sz w:val="24"/>
          <w:szCs w:val="24"/>
        </w:rPr>
        <w:t xml:space="preserve"> №АБ-1951/06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(протокол от 23.06.2022г. №3/22);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Чеченской Республики от 31.01.2023</w:t>
      </w:r>
      <w:r w:rsidR="007C118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55207">
        <w:rPr>
          <w:rFonts w:ascii="Times New Roman" w:hAnsi="Times New Roman" w:cs="Times New Roman"/>
          <w:sz w:val="24"/>
          <w:szCs w:val="24"/>
        </w:rPr>
        <w:t xml:space="preserve"> года №170-п «О введении федеральных основных общеобразовательных программ»;  </w:t>
      </w:r>
    </w:p>
    <w:p w:rsidR="00E433B9" w:rsidRPr="002D448E" w:rsidRDefault="00E433B9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 xml:space="preserve">Уставом МБОУ «СОШ </w:t>
      </w:r>
      <w:proofErr w:type="spellStart"/>
      <w:r w:rsidRPr="00B55207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>Гансолчу</w:t>
      </w:r>
      <w:proofErr w:type="spellEnd"/>
      <w:r w:rsidR="002D448E">
        <w:rPr>
          <w:rFonts w:ascii="Times New Roman" w:hAnsi="Times New Roman" w:cs="Times New Roman"/>
          <w:sz w:val="24"/>
          <w:szCs w:val="24"/>
        </w:rPr>
        <w:t>»</w:t>
      </w:r>
    </w:p>
    <w:p w:rsidR="005F6A49" w:rsidRPr="00B33A71" w:rsidRDefault="00C91579" w:rsidP="007C118F">
      <w:pPr>
        <w:spacing w:line="276" w:lineRule="auto"/>
        <w:ind w:firstLine="567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B33A71">
        <w:rPr>
          <w:rFonts w:asciiTheme="majorBidi" w:hAnsiTheme="majorBidi" w:cstheme="majorBidi"/>
          <w:sz w:val="24"/>
          <w:szCs w:val="24"/>
        </w:rPr>
        <w:t>01.09.2023</w:t>
      </w:r>
      <w:r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B33A71">
        <w:rPr>
          <w:rFonts w:asciiTheme="majorBidi" w:hAnsiTheme="majorBidi" w:cstheme="majorBidi"/>
          <w:sz w:val="24"/>
          <w:szCs w:val="24"/>
        </w:rPr>
        <w:t>25.05.2024</w:t>
      </w:r>
      <w:r w:rsidR="002D448E">
        <w:rPr>
          <w:rFonts w:asciiTheme="majorBidi" w:hAnsiTheme="majorBidi" w:cstheme="majorBidi"/>
          <w:sz w:val="24"/>
          <w:szCs w:val="24"/>
        </w:rPr>
        <w:t xml:space="preserve">.                                                                        </w:t>
      </w:r>
      <w:r w:rsidR="000C3476" w:rsidRPr="00B33A71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должительность учебного года в 5-9 классах составляет 34 учебные</w:t>
      </w:r>
      <w:r w:rsidR="000C347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  <w:r w:rsidR="002D448E">
        <w:rPr>
          <w:rStyle w:val="markedcontent"/>
          <w:rFonts w:asciiTheme="majorBidi" w:hAnsiTheme="majorBidi" w:cstheme="majorBidi"/>
          <w:sz w:val="24"/>
          <w:szCs w:val="24"/>
        </w:rPr>
        <w:t xml:space="preserve">                                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Учебные занятия для 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>уча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>ю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щихся </w:t>
      </w:r>
      <w:r w:rsidR="00284FF2" w:rsidRPr="00B33A71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 проводятся по</w:t>
      </w:r>
      <w:r w:rsidR="00F35982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6-</w:t>
      </w:r>
      <w:r w:rsidR="00AA6584" w:rsidRPr="00B33A71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B33A71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  <w:r w:rsidR="002D448E">
        <w:rPr>
          <w:rStyle w:val="markedcontent"/>
          <w:rFonts w:asciiTheme="majorBidi" w:hAnsiTheme="majorBidi" w:cstheme="majorBidi"/>
          <w:sz w:val="24"/>
          <w:szCs w:val="24"/>
        </w:rPr>
        <w:t xml:space="preserve">  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5 классе – 32 часа</w:t>
      </w:r>
      <w:r w:rsidR="00307F8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, в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6 классе – 33 часа, в 7 классе – 35 часов, </w:t>
      </w:r>
      <w:proofErr w:type="gramStart"/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в  8</w:t>
      </w:r>
      <w:proofErr w:type="gramEnd"/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-9 классах – 36 часов.  .</w:t>
      </w:r>
    </w:p>
    <w:p w:rsidR="00F23C59" w:rsidRPr="00B33A71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B33A71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B33A71" w:rsidRDefault="00BF0C5B" w:rsidP="00F23C59">
      <w:pPr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7E3674"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="007E3674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E648BD" w:rsidRPr="00B33A71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D44355" w:rsidRPr="00B33A71">
        <w:rPr>
          <w:rFonts w:asciiTheme="majorBidi" w:hAnsiTheme="majorBidi" w:cstheme="majorBidi"/>
          <w:sz w:val="24"/>
          <w:szCs w:val="24"/>
        </w:rPr>
        <w:t>Русский язык</w:t>
      </w:r>
      <w:r w:rsidR="006D6035" w:rsidRPr="00B33A71">
        <w:rPr>
          <w:rFonts w:asciiTheme="majorBidi" w:hAnsiTheme="majorBidi" w:cstheme="majorBidi"/>
          <w:sz w:val="24"/>
          <w:szCs w:val="24"/>
        </w:rPr>
        <w:t>.</w:t>
      </w:r>
    </w:p>
    <w:p w:rsidR="008E0553" w:rsidRPr="00B33A71" w:rsidRDefault="008E0553" w:rsidP="006F1896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–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процедура, проводимая с целью оценки качества освоения обучающимися части содержания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графиком.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образовательных отношений, являются </w:t>
      </w:r>
      <w:proofErr w:type="spellStart"/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безотметочными</w:t>
      </w:r>
      <w:proofErr w:type="spellEnd"/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B33A71" w:rsidRDefault="006D6035" w:rsidP="00CA515A">
      <w:pPr>
        <w:ind w:firstLine="567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аттестация проходит на последней учебной неделе четверти.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Формы и порядок проведения промежуточной аттестации определяются «Положением о </w:t>
      </w:r>
      <w:r w:rsidR="00CA515A">
        <w:rPr>
          <w:rStyle w:val="markedcontent"/>
          <w:rFonts w:asciiTheme="majorBidi" w:hAnsiTheme="majorBidi" w:cstheme="majorBidi"/>
          <w:sz w:val="24"/>
          <w:szCs w:val="24"/>
        </w:rPr>
        <w:t xml:space="preserve">формах, периодичности и порядке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текущего контроля успеваемости и промежуточной аттестации обучающихся </w:t>
      </w:r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.</w:t>
      </w:r>
      <w:r w:rsidR="0064100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8E0553" w:rsidRPr="00B33A71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6D603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итоговой аттестацией.</w:t>
      </w:r>
      <w:r w:rsidR="0064100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 xml:space="preserve">Нормативный срок освоения </w:t>
      </w:r>
      <w:r w:rsidR="008E0553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основной образовательной программы основного общего образования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</w:t>
      </w:r>
      <w:r w:rsidR="005472C1" w:rsidRPr="00B33A71">
        <w:rPr>
          <w:rStyle w:val="markedcontent"/>
          <w:rFonts w:asciiTheme="majorBidi" w:hAnsiTheme="majorBidi" w:cstheme="majorBidi"/>
          <w:sz w:val="24"/>
          <w:szCs w:val="24"/>
        </w:rPr>
        <w:t>5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5472C1" w:rsidRPr="00B33A71">
        <w:rPr>
          <w:rStyle w:val="markedcontent"/>
          <w:rFonts w:asciiTheme="majorBidi" w:hAnsiTheme="majorBidi" w:cstheme="majorBidi"/>
          <w:sz w:val="24"/>
          <w:szCs w:val="24"/>
        </w:rPr>
        <w:t>лет</w:t>
      </w:r>
      <w:r w:rsidR="00F60A00" w:rsidRPr="00B33A71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2D448E" w:rsidRPr="00B55207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При составлении УП ООО согласно ч. 6.3 статьи 12 Федерального закона «Об образовании в Российской Федерации» в обязательной части учебного плана предусмотрено непосредственное применение (в том числе и количество часов по ФУП)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жизнедеятельности». 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УП ООО на 2023-2024 учебный год на основании заявлений по выбору родителей (законных представителей) с ознакомлением обучающихся 10 класса включает изучение родного (чеченского) языка и родной (чеченской) литературы, которые обеспечивают преподавание и изучение государственного (наряду с русским языком) языка Чеченской Республики – чеченского (ч. 1 ст. 10 Конституции Чеченской Республики).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</w:t>
      </w:r>
      <w:r>
        <w:rPr>
          <w:rFonts w:ascii="Times New Roman" w:hAnsi="Times New Roman" w:cs="Times New Roman"/>
          <w:sz w:val="24"/>
          <w:szCs w:val="24"/>
        </w:rPr>
        <w:t>я России» и «Всеобщая история».</w:t>
      </w:r>
    </w:p>
    <w:p w:rsidR="002D448E" w:rsidRPr="00B55207" w:rsidRDefault="002D448E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Обязательная предметная область учебного плана «Основы духовно-нравственной культуры народов России» включает учебный курс «Основы духовно-нравственной культуры народов России», который реализуется в рамках отдельного учебного предмета учебного плана в объ</w:t>
      </w:r>
      <w:r>
        <w:rPr>
          <w:rFonts w:ascii="Times New Roman" w:hAnsi="Times New Roman" w:cs="Times New Roman"/>
          <w:sz w:val="24"/>
          <w:szCs w:val="24"/>
        </w:rPr>
        <w:t>ёме 1</w:t>
      </w:r>
      <w:r w:rsidRPr="00B55207">
        <w:rPr>
          <w:rFonts w:ascii="Times New Roman" w:hAnsi="Times New Roman" w:cs="Times New Roman"/>
          <w:sz w:val="24"/>
          <w:szCs w:val="24"/>
        </w:rPr>
        <w:t xml:space="preserve"> часа в 5, 6 классах.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курсов, модулей по выбору обучающихся и родителей (законных представителей) несовершеннолетних обучающихся, в том числе предусматривающих углубленное изучение учебных предметов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 </w:t>
      </w:r>
    </w:p>
    <w:p w:rsidR="002D448E" w:rsidRPr="007437C0" w:rsidRDefault="002D448E" w:rsidP="007437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37C0">
        <w:rPr>
          <w:rFonts w:ascii="Times New Roman" w:hAnsi="Times New Roman" w:cs="Times New Roman"/>
          <w:color w:val="FF0000"/>
          <w:sz w:val="24"/>
          <w:szCs w:val="24"/>
        </w:rPr>
        <w:t>Время, отводимое на формируемую часть УП ООО, использовано для увеличения учебных часов, предусмотренных на изучение отдельных учебных пре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дметов обязательной части: курс 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>«Изучаем русский язык» (по 1 часу в 5,7 классах), курс «Сельскохозяйственный труд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» </w:t>
      </w:r>
      <w:proofErr w:type="gramStart"/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( по</w:t>
      </w:r>
      <w:proofErr w:type="gramEnd"/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1 часу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 в 5 - 9 классах), курс «Развитие физической активности (физкультура)» 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по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1 часу в 8,9 классах 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В формируемой части,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обучающихся, представлен курс «Введение в Новейшую историю России» в объёме 0,5 часа в 9 классе. Также формируемая часть УП ООО включает 10 часов внеурочной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6AF">
        <w:rPr>
          <w:rFonts w:ascii="Times New Roman" w:hAnsi="Times New Roman" w:cs="Times New Roman"/>
          <w:sz w:val="24"/>
          <w:szCs w:val="24"/>
        </w:rPr>
        <w:t xml:space="preserve">Таким образом общий объём УП ООО составляет 7548 академических часов (100%) из них: обязательная часть 70% = 5576 </w:t>
      </w:r>
      <w:proofErr w:type="spellStart"/>
      <w:proofErr w:type="gram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proofErr w:type="gramEnd"/>
      <w:r w:rsidRPr="006246AF">
        <w:rPr>
          <w:rFonts w:ascii="Times New Roman" w:hAnsi="Times New Roman" w:cs="Times New Roman"/>
          <w:sz w:val="24"/>
          <w:szCs w:val="24"/>
        </w:rPr>
        <w:t xml:space="preserve"> (аудиторная нагрузка), часть, формируемая участниками образовательных отношений 30% = 272 </w:t>
      </w:r>
      <w:proofErr w:type="spell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r w:rsidRPr="006246AF">
        <w:rPr>
          <w:rFonts w:ascii="Times New Roman" w:hAnsi="Times New Roman" w:cs="Times New Roman"/>
          <w:sz w:val="24"/>
          <w:szCs w:val="24"/>
        </w:rPr>
        <w:t xml:space="preserve">. и внеурочная деятельность - 1700 </w:t>
      </w:r>
      <w:proofErr w:type="spell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r w:rsidRPr="006246AF">
        <w:rPr>
          <w:rFonts w:ascii="Times New Roman" w:hAnsi="Times New Roman" w:cs="Times New Roman"/>
          <w:sz w:val="24"/>
          <w:szCs w:val="24"/>
        </w:rPr>
        <w:t>.</w:t>
      </w:r>
    </w:p>
    <w:p w:rsidR="002D448E" w:rsidRDefault="002D448E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основного общего образования составляет 34 недели в 5-8-х классах и 33 недели в 9-м классе. </w:t>
      </w:r>
      <w:r w:rsidRPr="00053268">
        <w:rPr>
          <w:rFonts w:ascii="Times New Roman" w:hAnsi="Times New Roman" w:cs="Times New Roman"/>
          <w:sz w:val="24"/>
          <w:szCs w:val="24"/>
        </w:rPr>
        <w:t>Объем максимально допустимой образовательной нагрузки в течение дня в 5-6-х классах не превышает шести уроков, в 7-9-х классах – семи уроков.</w:t>
      </w:r>
    </w:p>
    <w:p w:rsidR="002D448E" w:rsidRPr="006246AF" w:rsidRDefault="002D448E" w:rsidP="002D448E">
      <w:pPr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z w:val="24"/>
          <w:szCs w:val="24"/>
        </w:rPr>
        <w:t xml:space="preserve">Обязательная часть основной образовательной программы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основного общего образования составляет 70</w:t>
      </w:r>
      <w:r w:rsidRPr="006246AF">
        <w:rPr>
          <w:rFonts w:ascii="Times New Roman" w:hAnsi="Times New Roman" w:cs="Times New Roman"/>
          <w:iCs/>
          <w:spacing w:val="-1"/>
          <w:sz w:val="24"/>
          <w:szCs w:val="24"/>
        </w:rPr>
        <w:t>%</w:t>
      </w:r>
      <w:r w:rsidRPr="006246AF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 xml:space="preserve">а часть, формируемая </w:t>
      </w:r>
      <w:r w:rsidRPr="006246AF">
        <w:rPr>
          <w:rFonts w:ascii="Times New Roman" w:hAnsi="Times New Roman" w:cs="Times New Roman"/>
          <w:sz w:val="24"/>
          <w:szCs w:val="24"/>
        </w:rPr>
        <w:t xml:space="preserve">участниками образовательного процесса, 30% от общего объема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основной образовательной программы начального общего образования.</w:t>
      </w:r>
    </w:p>
    <w:p w:rsidR="002D448E" w:rsidRPr="006246AF" w:rsidRDefault="002D448E" w:rsidP="002D448E">
      <w:pPr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i/>
          <w:sz w:val="24"/>
          <w:szCs w:val="24"/>
        </w:rPr>
        <w:t>В ФУП ООО такое соотношение не соблюдается. Так как, ООП ООО составляется в соответствии с ФГОС и ФОП в учебных планах общеобразовательных организаций также допустимо отклонение от</w:t>
      </w:r>
      <w:r w:rsidR="007437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46AF">
        <w:rPr>
          <w:rFonts w:ascii="Times New Roman" w:hAnsi="Times New Roman" w:cs="Times New Roman"/>
          <w:i/>
          <w:sz w:val="24"/>
          <w:szCs w:val="24"/>
        </w:rPr>
        <w:t>установленного соотношения.</w:t>
      </w:r>
    </w:p>
    <w:p w:rsidR="002D448E" w:rsidRPr="006246AF" w:rsidRDefault="002D448E" w:rsidP="002D448E">
      <w:pPr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lastRenderedPageBreak/>
        <w:t>Вариативность содержания образовательных программ основного общего образования реализуется через возможность формирования программ ООО различного уровня сложности и направленности с учетом образовательных потребностей и способностей обучающихся, включая одаренных детей и детей с ОВЗ.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Часть УП,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</w:t>
      </w:r>
      <w:r w:rsidRPr="00405058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в том числе предусматривающие углубленное изучение учебных предметов,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Время, отводимое на данную часть УП, может быть использовано на: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увеличение учебных часов, предусмотренных на изучение отдельных учебных предметов обязательной части, в том числе на углубленном уровне (</w:t>
      </w:r>
      <w:proofErr w:type="spellStart"/>
      <w:r w:rsidRPr="006246AF">
        <w:rPr>
          <w:rFonts w:ascii="Times New Roman" w:hAnsi="Times New Roman" w:cs="Times New Roman"/>
          <w:spacing w:val="-1"/>
          <w:sz w:val="24"/>
          <w:szCs w:val="24"/>
        </w:rPr>
        <w:t>профилизация</w:t>
      </w:r>
      <w:proofErr w:type="spellEnd"/>
      <w:r w:rsidRPr="006246AF">
        <w:rPr>
          <w:rFonts w:ascii="Times New Roman" w:hAnsi="Times New Roman" w:cs="Times New Roman"/>
          <w:spacing w:val="-1"/>
          <w:sz w:val="24"/>
          <w:szCs w:val="24"/>
        </w:rPr>
        <w:t>);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 (</w:t>
      </w:r>
      <w:proofErr w:type="spellStart"/>
      <w:r w:rsidRPr="006246AF">
        <w:rPr>
          <w:rFonts w:ascii="Times New Roman" w:hAnsi="Times New Roman" w:cs="Times New Roman"/>
          <w:spacing w:val="-1"/>
          <w:sz w:val="24"/>
          <w:szCs w:val="24"/>
        </w:rPr>
        <w:t>профилизация</w:t>
      </w:r>
      <w:proofErr w:type="spellEnd"/>
      <w:r w:rsidRPr="006246AF">
        <w:rPr>
          <w:rFonts w:ascii="Times New Roman" w:hAnsi="Times New Roman" w:cs="Times New Roman"/>
          <w:spacing w:val="-1"/>
          <w:sz w:val="24"/>
          <w:szCs w:val="24"/>
        </w:rPr>
        <w:t>);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другие виды учебной, воспитательной, спортивной и иной деятельности.</w:t>
      </w:r>
    </w:p>
    <w:p w:rsidR="002D448E" w:rsidRPr="006B0DA0" w:rsidRDefault="002D448E" w:rsidP="002D448E">
      <w:pPr>
        <w:spacing w:after="0" w:line="240" w:lineRule="auto"/>
        <w:ind w:firstLine="709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6246A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Согласно ст. 12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6246A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части 6.2Федерального закона о внесении изменений в Федеральный закон «Об образовании в Российской Федерации» от 14.07.2022 № 295 -ФЗ «Организация, осуществляющая образовательную деятельность по имеющим государственную аккредитацию образовательным программам основного общего, среднего общего образования,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 учебных предметов</w:t>
      </w:r>
      <w:bookmarkStart w:id="0" w:name="_GoBack"/>
      <w:r w:rsidRPr="00405058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, в том числе на организацию углубленного изучения отдельных предметов и профильное обучение</w:t>
      </w:r>
      <w:bookmarkEnd w:id="0"/>
      <w:r w:rsidRPr="006B0DA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». </w:t>
      </w:r>
    </w:p>
    <w:p w:rsidR="002D448E" w:rsidRPr="006B0DA0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DA0">
        <w:rPr>
          <w:rFonts w:ascii="Times New Roman" w:hAnsi="Times New Roman" w:cs="Times New Roman"/>
          <w:sz w:val="24"/>
          <w:szCs w:val="24"/>
        </w:rPr>
        <w:t>Перечень обязательных предметных областей и учебных предметов и их распределение по годам приведены в сетках учебных планов в соответствии с Вариантами № 4 и 5 ФУП Федеральной образовательной программы основного общего образования.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В сетке</w:t>
      </w:r>
      <w:r>
        <w:t xml:space="preserve"> учебного плана</w:t>
      </w:r>
      <w:r w:rsidRPr="006B0DA0">
        <w:t xml:space="preserve"> для 9 класса</w:t>
      </w:r>
      <w:r w:rsidRPr="006B0DA0">
        <w:rPr>
          <w:color w:val="000000"/>
        </w:rPr>
        <w:t>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 xml:space="preserve">- для реализации модуля </w:t>
      </w:r>
      <w:r w:rsidRPr="006B0DA0">
        <w:rPr>
          <w:b/>
        </w:rPr>
        <w:t>«Введение в Новейшую историю России»</w:t>
      </w:r>
      <w:r w:rsidRPr="006B0DA0">
        <w:t xml:space="preserve"> в учебном курсе «История России» предусмотрено 0,5 часов в обязательной части УП;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- для обучающихся 9 классов, осуществляющих переход на обучение по обновленным ФГОС ООО в 2023-24 учебном году, предусмотрено 0,5 часов в обязательной части УП на изучение учебного предмета «Основы духовно-нравственной культуры народов России».</w:t>
      </w:r>
    </w:p>
    <w:p w:rsidR="002D448E" w:rsidRDefault="002D448E" w:rsidP="002D448E">
      <w:pPr>
        <w:pStyle w:val="ad"/>
        <w:ind w:firstLine="709"/>
        <w:jc w:val="both"/>
        <w:rPr>
          <w:color w:val="000000"/>
        </w:rPr>
      </w:pPr>
      <w:r w:rsidRPr="006B0DA0">
        <w:t xml:space="preserve">Для обеспечения реализации требований ФГОС основного общего образования </w:t>
      </w:r>
      <w:r w:rsidR="007437C0">
        <w:t>об</w:t>
      </w:r>
      <w:r w:rsidRPr="006B0DA0">
        <w:t>уча</w:t>
      </w:r>
      <w:r w:rsidR="007437C0">
        <w:t>ю</w:t>
      </w:r>
      <w:r w:rsidRPr="006B0DA0">
        <w:t xml:space="preserve">щимися 8 и 9 классов, помимо часов, предусмотренных в обязательной части УП на изучение учебного курса </w:t>
      </w:r>
      <w:r w:rsidRPr="006B0DA0">
        <w:rPr>
          <w:b/>
        </w:rPr>
        <w:t>«Вероятность и статистика»,</w:t>
      </w:r>
      <w:r w:rsidRPr="006B0DA0">
        <w:t xml:space="preserve"> предусмотрен 1 час в 8 и 9 классах на курс внеурочной деятельности, включающий   </w:t>
      </w:r>
      <w:r w:rsidRPr="006B0DA0">
        <w:rPr>
          <w:bCs/>
          <w:color w:val="000000"/>
        </w:rPr>
        <w:t>вероятностно-статистическое содержание</w:t>
      </w:r>
      <w:r w:rsidRPr="006B0DA0">
        <w:rPr>
          <w:color w:val="000000"/>
        </w:rPr>
        <w:t xml:space="preserve">.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rPr>
          <w:b/>
        </w:rPr>
        <w:t>Комментарий: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При выделении на внеурочную деятельность в</w:t>
      </w:r>
      <w:r>
        <w:t xml:space="preserve"> </w:t>
      </w:r>
      <w:r w:rsidRPr="006B0DA0">
        <w:t>части, формируемой участниками образовательных отношений - 1700 часов (5 класс - 10 часов; 6 класс - 10 часов; 7 класс - 10 часов; 8 класс - 10 часов; 9 класс- 10 часов), общий объем часов по основной образовательной программе ООО составит – 7548 часов.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Соотношение обязательной части УП к части, формируемой участниками образовательных отношений, составит: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 xml:space="preserve">- обязательная часть основной образовательной программы ООО - 5576 часов - 74% от общего объема основной образовательной программы ООО,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- часть, формируемая участниками образовательных отношений с учетом внеурочной деятельности, 1972 часов-26% от общего объема основной образовательной программы ООО.</w:t>
      </w:r>
    </w:p>
    <w:p w:rsidR="002D448E" w:rsidRPr="006B0DA0" w:rsidRDefault="002D448E" w:rsidP="002D448E">
      <w:pPr>
        <w:pStyle w:val="ad"/>
        <w:ind w:firstLine="709"/>
        <w:jc w:val="both"/>
      </w:pPr>
    </w:p>
    <w:p w:rsidR="002D448E" w:rsidRPr="006B0DA0" w:rsidRDefault="002D448E" w:rsidP="002D448E">
      <w:pPr>
        <w:pStyle w:val="ad"/>
        <w:ind w:firstLine="709"/>
        <w:jc w:val="both"/>
        <w:rPr>
          <w:color w:val="000000"/>
        </w:rPr>
      </w:pPr>
      <w:r w:rsidRPr="006B0DA0">
        <w:rPr>
          <w:color w:val="000000"/>
        </w:rPr>
        <w:lastRenderedPageBreak/>
        <w:t xml:space="preserve"> </w:t>
      </w:r>
    </w:p>
    <w:p w:rsidR="002D448E" w:rsidRDefault="002D44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2848EC" w:rsidRDefault="002848EC" w:rsidP="002848E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832"/>
        <w:gridCol w:w="832"/>
        <w:gridCol w:w="832"/>
        <w:gridCol w:w="832"/>
        <w:gridCol w:w="832"/>
        <w:gridCol w:w="880"/>
      </w:tblGrid>
      <w:tr w:rsidR="002848EC" w:rsidTr="007437C0">
        <w:tc>
          <w:tcPr>
            <w:tcW w:w="2549" w:type="dxa"/>
            <w:vMerge w:val="restart"/>
            <w:shd w:val="clear" w:color="auto" w:fill="D9D9D9"/>
          </w:tcPr>
          <w:p w:rsidR="002848EC" w:rsidRDefault="002848EC" w:rsidP="00E433B9">
            <w:r>
              <w:rPr>
                <w:b/>
              </w:rPr>
              <w:t>Предметная область</w:t>
            </w:r>
          </w:p>
        </w:tc>
        <w:tc>
          <w:tcPr>
            <w:tcW w:w="2549" w:type="dxa"/>
            <w:vMerge w:val="restart"/>
            <w:shd w:val="clear" w:color="auto" w:fill="D9D9D9"/>
          </w:tcPr>
          <w:p w:rsidR="002848EC" w:rsidRDefault="002848EC" w:rsidP="00E433B9">
            <w:r>
              <w:rPr>
                <w:b/>
              </w:rPr>
              <w:t>Учебный предмет</w:t>
            </w:r>
          </w:p>
        </w:tc>
        <w:tc>
          <w:tcPr>
            <w:tcW w:w="4160" w:type="dxa"/>
            <w:gridSpan w:val="5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880" w:type="dxa"/>
            <w:shd w:val="clear" w:color="auto" w:fill="D9D9D9"/>
          </w:tcPr>
          <w:p w:rsidR="002848EC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880" w:type="dxa"/>
            <w:shd w:val="clear" w:color="auto" w:fill="D9D9D9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 xml:space="preserve">Итого </w:t>
            </w:r>
          </w:p>
        </w:tc>
      </w:tr>
      <w:tr w:rsidR="002848EC" w:rsidRPr="00FB441D" w:rsidTr="007437C0">
        <w:tc>
          <w:tcPr>
            <w:tcW w:w="9258" w:type="dxa"/>
            <w:gridSpan w:val="7"/>
            <w:shd w:val="clear" w:color="auto" w:fill="FFFFB3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880" w:type="dxa"/>
            <w:shd w:val="clear" w:color="auto" w:fill="FFFFB3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Русский язык и литература</w:t>
            </w:r>
          </w:p>
        </w:tc>
        <w:tc>
          <w:tcPr>
            <w:tcW w:w="2549" w:type="dxa"/>
          </w:tcPr>
          <w:p w:rsidR="002848EC" w:rsidRDefault="002848EC" w:rsidP="00E433B9">
            <w:r>
              <w:t>Русский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204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136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>714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Литература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442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Родной язык и родная литература</w:t>
            </w:r>
          </w:p>
        </w:tc>
        <w:tc>
          <w:tcPr>
            <w:tcW w:w="2549" w:type="dxa"/>
          </w:tcPr>
          <w:p w:rsidR="002848EC" w:rsidRDefault="002848EC" w:rsidP="00E433B9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510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Родная литература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Иностранные языки</w:t>
            </w:r>
          </w:p>
        </w:tc>
        <w:tc>
          <w:tcPr>
            <w:tcW w:w="2549" w:type="dxa"/>
          </w:tcPr>
          <w:p w:rsidR="002848EC" w:rsidRDefault="002848EC" w:rsidP="00E433B9">
            <w:r>
              <w:t>Иностранный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476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Второй иностранный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Математика и информатика</w:t>
            </w:r>
          </w:p>
        </w:tc>
        <w:tc>
          <w:tcPr>
            <w:tcW w:w="2549" w:type="dxa"/>
          </w:tcPr>
          <w:p w:rsidR="002848EC" w:rsidRDefault="002848EC" w:rsidP="00E433B9">
            <w:r>
              <w:t>Математика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Алгебра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306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Геометрия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Вероятность и статистика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Информатика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Общественно-научные предметы</w:t>
            </w:r>
          </w:p>
        </w:tc>
        <w:tc>
          <w:tcPr>
            <w:tcW w:w="2549" w:type="dxa"/>
          </w:tcPr>
          <w:p w:rsidR="002848EC" w:rsidRDefault="002848EC" w:rsidP="00E433B9">
            <w:r>
              <w:t>История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85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357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Обществознание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География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5E4899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5E4899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Естественно-научные предметы</w:t>
            </w:r>
          </w:p>
        </w:tc>
        <w:tc>
          <w:tcPr>
            <w:tcW w:w="2549" w:type="dxa"/>
          </w:tcPr>
          <w:p w:rsidR="002848EC" w:rsidRDefault="002848EC" w:rsidP="00E433B9">
            <w:r>
              <w:t>Физика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11792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11792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Химия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Биология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Искусство</w:t>
            </w:r>
          </w:p>
        </w:tc>
        <w:tc>
          <w:tcPr>
            <w:tcW w:w="2549" w:type="dxa"/>
          </w:tcPr>
          <w:p w:rsidR="002848EC" w:rsidRDefault="002848EC" w:rsidP="00E433B9">
            <w:r>
              <w:t>Изобразительное искусство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Музыка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55075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2549" w:type="dxa"/>
          </w:tcPr>
          <w:p w:rsidR="002848EC" w:rsidRDefault="002848EC" w:rsidP="00E433B9">
            <w:r>
              <w:t>Технология</w:t>
            </w:r>
          </w:p>
        </w:tc>
        <w:tc>
          <w:tcPr>
            <w:tcW w:w="2549" w:type="dxa"/>
          </w:tcPr>
          <w:p w:rsidR="002848EC" w:rsidRDefault="002848EC" w:rsidP="00E433B9">
            <w:r>
              <w:t>Технология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55075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Физическая культура и основы безопасности жизнедеятельности</w:t>
            </w:r>
          </w:p>
        </w:tc>
        <w:tc>
          <w:tcPr>
            <w:tcW w:w="2549" w:type="dxa"/>
          </w:tcPr>
          <w:p w:rsidR="002848EC" w:rsidRDefault="002848EC" w:rsidP="00E433B9">
            <w:r>
              <w:t>Физическая культура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Основы безопасности жизнедеятельности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2549" w:type="dxa"/>
          </w:tcPr>
          <w:p w:rsidR="002848EC" w:rsidRDefault="002848EC" w:rsidP="00E433B9">
            <w:r>
              <w:t>Основы духовно-нравственной культуры народов России</w:t>
            </w:r>
          </w:p>
        </w:tc>
        <w:tc>
          <w:tcPr>
            <w:tcW w:w="2549" w:type="dxa"/>
          </w:tcPr>
          <w:p w:rsidR="002848EC" w:rsidRDefault="002848EC" w:rsidP="00E433B9">
            <w:r>
              <w:t>Основы духовно-нравственной культуры народов России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662C6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662C6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Pr="00FB441D" w:rsidRDefault="002848EC" w:rsidP="00E433B9">
            <w:pPr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>1020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1088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1156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1190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5576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Pr="00FB441D" w:rsidRDefault="002848EC" w:rsidP="00E433B9">
            <w:pPr>
              <w:rPr>
                <w:b/>
              </w:rPr>
            </w:pPr>
            <w:r>
              <w:t>Итого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30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32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33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35</w:t>
            </w:r>
          </w:p>
        </w:tc>
        <w:tc>
          <w:tcPr>
            <w:tcW w:w="880" w:type="dxa"/>
            <w:shd w:val="clear" w:color="auto" w:fill="00FF00"/>
          </w:tcPr>
          <w:p w:rsidR="002848EC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9258" w:type="dxa"/>
            <w:gridSpan w:val="7"/>
            <w:shd w:val="clear" w:color="auto" w:fill="FFFFB3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880" w:type="dxa"/>
            <w:shd w:val="clear" w:color="auto" w:fill="FFFFB3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D9D9D9"/>
          </w:tcPr>
          <w:p w:rsidR="002848EC" w:rsidRDefault="002848EC" w:rsidP="00E433B9">
            <w:r>
              <w:rPr>
                <w:b/>
              </w:rPr>
              <w:t>Наименование учебного курса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80" w:type="dxa"/>
            <w:shd w:val="clear" w:color="auto" w:fill="D9D9D9"/>
          </w:tcPr>
          <w:p w:rsidR="002848EC" w:rsidRPr="00FB441D" w:rsidRDefault="002848EC" w:rsidP="00E433B9">
            <w:pPr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Сельскохозяйственный труд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423358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423358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Изучаем русский язык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Развитие физической активности (физкультура)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DC1002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DC1002">
              <w:t>34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>
            <w:r>
              <w:t>Итого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34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34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/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80" w:type="dxa"/>
            <w:shd w:val="clear" w:color="auto" w:fill="00FF00"/>
          </w:tcPr>
          <w:p w:rsidR="002848EC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5848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>
            <w:r>
              <w:t>ИТОГО недельная нагрузка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32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33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35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36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36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FCE3FC"/>
          </w:tcPr>
          <w:p w:rsidR="002848EC" w:rsidRDefault="002848EC" w:rsidP="00E433B9">
            <w:r>
              <w:t>Количество учебных недель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80" w:type="dxa"/>
            <w:shd w:val="clear" w:color="auto" w:fill="FCE3FC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FCE3FC"/>
          </w:tcPr>
          <w:p w:rsidR="002848EC" w:rsidRDefault="002848EC" w:rsidP="00E433B9">
            <w:r>
              <w:t>Всего часов в год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1088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1122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1190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1224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1224</w:t>
            </w:r>
          </w:p>
        </w:tc>
        <w:tc>
          <w:tcPr>
            <w:tcW w:w="880" w:type="dxa"/>
            <w:shd w:val="clear" w:color="auto" w:fill="FCE3FC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</w:tbl>
    <w:p w:rsidR="002848EC" w:rsidRDefault="002848EC" w:rsidP="002848E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848EC" w:rsidRPr="00B33A71" w:rsidRDefault="002848EC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82"/>
        <w:gridCol w:w="2781"/>
        <w:gridCol w:w="915"/>
        <w:gridCol w:w="915"/>
        <w:gridCol w:w="915"/>
        <w:gridCol w:w="915"/>
        <w:gridCol w:w="915"/>
      </w:tblGrid>
      <w:tr w:rsidR="00B33A71" w:rsidTr="00E433B9">
        <w:tc>
          <w:tcPr>
            <w:tcW w:w="3996" w:type="dxa"/>
            <w:vMerge w:val="restart"/>
            <w:shd w:val="clear" w:color="auto" w:fill="D9D9D9"/>
          </w:tcPr>
          <w:p w:rsidR="00B33A71" w:rsidRDefault="00B33A71" w:rsidP="00E433B9">
            <w:r>
              <w:rPr>
                <w:b/>
              </w:rPr>
              <w:t>Предметная область</w:t>
            </w:r>
          </w:p>
        </w:tc>
        <w:tc>
          <w:tcPr>
            <w:tcW w:w="3997" w:type="dxa"/>
            <w:vMerge w:val="restart"/>
            <w:shd w:val="clear" w:color="auto" w:fill="D9D9D9"/>
          </w:tcPr>
          <w:p w:rsidR="00B33A71" w:rsidRDefault="00B33A71" w:rsidP="00E433B9">
            <w:r>
              <w:rPr>
                <w:b/>
              </w:rPr>
              <w:t>Учебный предмет</w:t>
            </w:r>
          </w:p>
        </w:tc>
        <w:tc>
          <w:tcPr>
            <w:tcW w:w="6775" w:type="dxa"/>
            <w:gridSpan w:val="5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  <w:vMerge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B33A71" w:rsidTr="00E433B9">
        <w:tc>
          <w:tcPr>
            <w:tcW w:w="14768" w:type="dxa"/>
            <w:gridSpan w:val="7"/>
            <w:shd w:val="clear" w:color="auto" w:fill="FFFFB3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Русский язык и литература</w:t>
            </w:r>
          </w:p>
        </w:tc>
        <w:tc>
          <w:tcPr>
            <w:tcW w:w="3997" w:type="dxa"/>
          </w:tcPr>
          <w:p w:rsidR="00B33A71" w:rsidRDefault="00B33A71" w:rsidP="00E433B9">
            <w:r>
              <w:t>Русский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6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4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Литература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 xml:space="preserve">Родной </w:t>
            </w:r>
            <w:r w:rsidR="00715E40">
              <w:t xml:space="preserve">(чеченский) </w:t>
            </w:r>
            <w:r>
              <w:t xml:space="preserve">язык и родная </w:t>
            </w:r>
            <w:r w:rsidR="00715E40">
              <w:t xml:space="preserve">(чеченская) </w:t>
            </w:r>
            <w:r>
              <w:t>литература</w:t>
            </w:r>
          </w:p>
        </w:tc>
        <w:tc>
          <w:tcPr>
            <w:tcW w:w="3997" w:type="dxa"/>
          </w:tcPr>
          <w:p w:rsidR="00B33A71" w:rsidRDefault="00B33A71" w:rsidP="00E433B9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Родная литература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Иностранные языки</w:t>
            </w:r>
          </w:p>
        </w:tc>
        <w:tc>
          <w:tcPr>
            <w:tcW w:w="3997" w:type="dxa"/>
          </w:tcPr>
          <w:p w:rsidR="00B33A71" w:rsidRDefault="00B33A71" w:rsidP="00E433B9">
            <w:r>
              <w:t>Иностранный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Математика и информатика</w:t>
            </w:r>
          </w:p>
        </w:tc>
        <w:tc>
          <w:tcPr>
            <w:tcW w:w="3997" w:type="dxa"/>
          </w:tcPr>
          <w:p w:rsidR="00B33A71" w:rsidRDefault="00B33A71" w:rsidP="00E433B9">
            <w:r>
              <w:t>Математика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Алгебра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Геометрия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Вероятность и статистика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Информатика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Общественно-научные предметы</w:t>
            </w:r>
          </w:p>
        </w:tc>
        <w:tc>
          <w:tcPr>
            <w:tcW w:w="3997" w:type="dxa"/>
          </w:tcPr>
          <w:p w:rsidR="00B33A71" w:rsidRDefault="00B33A71" w:rsidP="00E433B9">
            <w:r>
              <w:t>История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2.5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Обществознание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География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Естественно-научные предметы</w:t>
            </w:r>
          </w:p>
        </w:tc>
        <w:tc>
          <w:tcPr>
            <w:tcW w:w="3997" w:type="dxa"/>
          </w:tcPr>
          <w:p w:rsidR="00B33A71" w:rsidRDefault="00B33A71" w:rsidP="00E433B9">
            <w:r>
              <w:t>Физика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Химия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Биология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Искусство</w:t>
            </w:r>
          </w:p>
        </w:tc>
        <w:tc>
          <w:tcPr>
            <w:tcW w:w="3997" w:type="dxa"/>
          </w:tcPr>
          <w:p w:rsidR="00B33A71" w:rsidRDefault="00B33A71" w:rsidP="00E433B9">
            <w:r>
              <w:t>Изобразительное искусство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Музыка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Технология</w:t>
            </w:r>
          </w:p>
        </w:tc>
        <w:tc>
          <w:tcPr>
            <w:tcW w:w="3997" w:type="dxa"/>
          </w:tcPr>
          <w:p w:rsidR="00B33A71" w:rsidRDefault="00B33A71" w:rsidP="00E433B9">
            <w:r>
              <w:t>Технология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Физическая культура и основы безопасности жизнедеятельности</w:t>
            </w:r>
          </w:p>
        </w:tc>
        <w:tc>
          <w:tcPr>
            <w:tcW w:w="3997" w:type="dxa"/>
          </w:tcPr>
          <w:p w:rsidR="00B33A71" w:rsidRDefault="00B33A71" w:rsidP="00E433B9">
            <w:r>
              <w:t>Физическая культура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Основы безопасности жизнедеятельности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Основы духовно-нравственной культуры народов России</w:t>
            </w:r>
          </w:p>
        </w:tc>
        <w:tc>
          <w:tcPr>
            <w:tcW w:w="3997" w:type="dxa"/>
          </w:tcPr>
          <w:p w:rsidR="00B33A71" w:rsidRDefault="00B33A71" w:rsidP="00E433B9">
            <w:r>
              <w:t>Основы духовно-нравственной культуры народов России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30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33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35</w:t>
            </w:r>
          </w:p>
        </w:tc>
      </w:tr>
      <w:tr w:rsidR="00B33A71" w:rsidTr="00E433B9">
        <w:tc>
          <w:tcPr>
            <w:tcW w:w="14768" w:type="dxa"/>
            <w:gridSpan w:val="7"/>
            <w:shd w:val="clear" w:color="auto" w:fill="FFFFB3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D9D9D9"/>
          </w:tcPr>
          <w:p w:rsidR="00B33A71" w:rsidRDefault="00B33A71" w:rsidP="00E433B9">
            <w:r>
              <w:rPr>
                <w:b/>
              </w:rPr>
              <w:t>Наименование учебного курса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Сельскохозяйственный труд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Изучаем русский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Развитие физической активности (физкультура)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 недельная нагрузка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33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35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36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36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FCE3FC"/>
          </w:tcPr>
          <w:p w:rsidR="00B33A71" w:rsidRDefault="00B33A71" w:rsidP="00E433B9">
            <w:r>
              <w:t>Количество учебных недель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FCE3FC"/>
          </w:tcPr>
          <w:p w:rsidR="00B33A71" w:rsidRDefault="00B33A71" w:rsidP="00E433B9">
            <w:r>
              <w:t>Всего часов в год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1088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1122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1190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1224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1224</w:t>
            </w:r>
          </w:p>
        </w:tc>
      </w:tr>
    </w:tbl>
    <w:p w:rsidR="00B33A71" w:rsidRDefault="00B33A71" w:rsidP="00B33A71"/>
    <w:p w:rsidR="00B33A71" w:rsidRPr="006F1896" w:rsidRDefault="00B33A71" w:rsidP="00B33A71">
      <w:pPr>
        <w:rPr>
          <w:rFonts w:ascii="Times New Roman" w:hAnsi="Times New Roman" w:cs="Times New Roman"/>
          <w:sz w:val="24"/>
          <w:szCs w:val="24"/>
        </w:rPr>
      </w:pPr>
      <w:r w:rsidRPr="006F1896">
        <w:rPr>
          <w:rFonts w:ascii="Times New Roman" w:hAnsi="Times New Roman" w:cs="Times New Roman"/>
          <w:sz w:val="24"/>
          <w:szCs w:val="24"/>
        </w:rPr>
        <w:lastRenderedPageBreak/>
        <w:t>В целях привития любви и уважения к труду, а также приобщения к труду по 1 часу в 5,6,7,8 классах из части, формируемой участниками образовательных отношений выделены на изучение «Сельскохозяйственный труд»;</w:t>
      </w:r>
    </w:p>
    <w:p w:rsidR="00B33A71" w:rsidRPr="006F1896" w:rsidRDefault="00B33A71" w:rsidP="00B33A71">
      <w:pPr>
        <w:rPr>
          <w:rFonts w:ascii="Times New Roman" w:hAnsi="Times New Roman" w:cs="Times New Roman"/>
          <w:sz w:val="24"/>
          <w:szCs w:val="24"/>
        </w:rPr>
      </w:pPr>
      <w:r w:rsidRPr="006F1896">
        <w:rPr>
          <w:rFonts w:ascii="Times New Roman" w:hAnsi="Times New Roman" w:cs="Times New Roman"/>
          <w:sz w:val="24"/>
          <w:szCs w:val="24"/>
        </w:rPr>
        <w:t xml:space="preserve">В целях развития читательской грамотности и вырабатывания навыков смыслового чтения по1 часу в 5,7 классах из части, формируемой участниками образовательных отношений выделены на изучение русского языка «Изучаем русский язык»; </w:t>
      </w:r>
    </w:p>
    <w:p w:rsidR="00D8488E" w:rsidRDefault="00B33A71" w:rsidP="00B33A71">
      <w:pPr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6F1896">
        <w:rPr>
          <w:rFonts w:ascii="Times New Roman" w:hAnsi="Times New Roman" w:cs="Times New Roman"/>
          <w:sz w:val="24"/>
          <w:szCs w:val="24"/>
        </w:rPr>
        <w:t>В целях развития физической активности  по1 часу в 8,9 классах из части, формируемой участниками образовательных отношений выделены на изучение физической культуры «Развитие физической активности (физкультура)»;</w:t>
      </w:r>
    </w:p>
    <w:p w:rsidR="00CA515A" w:rsidRDefault="006E1F64" w:rsidP="00CA515A">
      <w:r>
        <w:lastRenderedPageBreak/>
        <w:t xml:space="preserve"> </w:t>
      </w:r>
      <w:r w:rsidR="00CA515A">
        <w:rPr>
          <w:b/>
          <w:sz w:val="32"/>
        </w:rPr>
        <w:t>План внеурочной деятельности (недельный)</w:t>
      </w:r>
    </w:p>
    <w:p w:rsidR="00CA515A" w:rsidRDefault="00CA515A" w:rsidP="00CA515A">
      <w: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>
        <w:t>Гансолчу</w:t>
      </w:r>
      <w:proofErr w:type="spellEnd"/>
      <w:r>
        <w:t>» Ножай-</w:t>
      </w:r>
      <w:proofErr w:type="spellStart"/>
      <w:r>
        <w:t>Юртовского</w:t>
      </w:r>
      <w:proofErr w:type="spellEnd"/>
      <w:r>
        <w:t xml:space="preserve">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05"/>
        <w:gridCol w:w="1366"/>
        <w:gridCol w:w="1365"/>
        <w:gridCol w:w="1365"/>
        <w:gridCol w:w="1365"/>
        <w:gridCol w:w="1365"/>
      </w:tblGrid>
      <w:tr w:rsidR="00CA515A" w:rsidTr="00E433B9">
        <w:tc>
          <w:tcPr>
            <w:tcW w:w="4158" w:type="dxa"/>
            <w:vMerge w:val="restart"/>
            <w:shd w:val="clear" w:color="auto" w:fill="D9D9D9"/>
          </w:tcPr>
          <w:p w:rsidR="00CA515A" w:rsidRDefault="00CA515A" w:rsidP="00E433B9">
            <w:r>
              <w:rPr>
                <w:b/>
              </w:rPr>
              <w:t>Учебные курсы</w:t>
            </w:r>
          </w:p>
          <w:p w:rsidR="00CA515A" w:rsidRDefault="00CA515A" w:rsidP="00E433B9"/>
        </w:tc>
        <w:tc>
          <w:tcPr>
            <w:tcW w:w="10395" w:type="dxa"/>
            <w:gridSpan w:val="5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A515A" w:rsidTr="00E433B9">
        <w:tc>
          <w:tcPr>
            <w:tcW w:w="4158" w:type="dxa"/>
            <w:vMerge/>
          </w:tcPr>
          <w:p w:rsidR="00CA515A" w:rsidRDefault="00CA515A" w:rsidP="00E433B9"/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Разговоры о важном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Профессиональный минимум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CA515A">
            <w:r>
              <w:t>Спортивный клуб "</w:t>
            </w:r>
            <w:proofErr w:type="spellStart"/>
            <w:r>
              <w:t>Гансол</w:t>
            </w:r>
            <w:proofErr w:type="spellEnd"/>
            <w:r>
              <w:t>"</w:t>
            </w:r>
            <w:r>
              <w:tab/>
            </w:r>
            <w:r>
              <w:tab/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«Основы финансовой грамотности»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Школьный театр "Волшебный фонарик"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Занимательный русский язык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 xml:space="preserve">"Юный модельер" 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"Исследовательский проект"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Теория вероятностей и статистика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"Естественнонаучная грамотность"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«Юные топографы»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  <w:shd w:val="clear" w:color="auto" w:fill="00FF00"/>
          </w:tcPr>
          <w:p w:rsidR="00CA515A" w:rsidRDefault="00CA515A" w:rsidP="00E433B9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</w:tr>
    </w:tbl>
    <w:p w:rsidR="00B33A71" w:rsidRDefault="00B33A71">
      <w:pPr>
        <w:sectPr w:rsidR="00B33A71" w:rsidSect="00B33A71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</w:p>
    <w:p w:rsidR="00683FC5" w:rsidRPr="00683FC5" w:rsidRDefault="00683FC5" w:rsidP="00683FC5">
      <w:pPr>
        <w:pStyle w:val="3"/>
        <w:spacing w:after="132"/>
        <w:ind w:right="282"/>
        <w:jc w:val="center"/>
        <w:rPr>
          <w:bCs w:val="0"/>
          <w:color w:val="000000"/>
          <w:sz w:val="24"/>
          <w:szCs w:val="22"/>
        </w:rPr>
      </w:pPr>
      <w:r w:rsidRPr="00683FC5">
        <w:rPr>
          <w:bCs w:val="0"/>
          <w:color w:val="000000"/>
          <w:sz w:val="24"/>
          <w:szCs w:val="22"/>
        </w:rPr>
        <w:lastRenderedPageBreak/>
        <w:t>Организация промежуточной аттестации</w:t>
      </w:r>
    </w:p>
    <w:p w:rsidR="00683FC5" w:rsidRPr="00683FC5" w:rsidRDefault="00683FC5" w:rsidP="00683FC5">
      <w:pPr>
        <w:spacing w:after="5" w:line="290" w:lineRule="auto"/>
        <w:ind w:left="286" w:right="135" w:firstLine="417"/>
        <w:jc w:val="both"/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683FC5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 xml:space="preserve">Промежуточная аттестация проводится с 15 по 20 мая 2024 года без прекращения образовательной деятельности по предметам учебного плана. </w:t>
      </w:r>
      <w:r w:rsidRPr="00683FC5">
        <w:rPr>
          <w:rFonts w:ascii="Times New Roman" w:eastAsia="Times New Roman" w:hAnsi="Times New Roman" w:cs="Times New Roman"/>
          <w:b/>
          <w:color w:val="000000"/>
          <w:sz w:val="24"/>
          <w:lang w:eastAsia="ru-RU" w:bidi="ru-RU"/>
        </w:rPr>
        <w:t xml:space="preserve"> </w:t>
      </w:r>
    </w:p>
    <w:p w:rsidR="00683FC5" w:rsidRPr="00683FC5" w:rsidRDefault="00683FC5" w:rsidP="00683FC5">
      <w:pPr>
        <w:spacing w:after="5" w:line="290" w:lineRule="auto"/>
        <w:ind w:left="710" w:right="135"/>
        <w:jc w:val="both"/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683FC5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>Периодичность промежуточной аттестации в 5-9-х классах – по четвертям.</w:t>
      </w:r>
      <w:r w:rsidRPr="00683FC5">
        <w:rPr>
          <w:rFonts w:ascii="Times New Roman" w:eastAsia="Times New Roman" w:hAnsi="Times New Roman" w:cs="Times New Roman"/>
          <w:b/>
          <w:color w:val="000000"/>
          <w:sz w:val="24"/>
          <w:lang w:eastAsia="ru-RU" w:bidi="ru-RU"/>
        </w:rPr>
        <w:t xml:space="preserve"> </w:t>
      </w:r>
    </w:p>
    <w:tbl>
      <w:tblPr>
        <w:tblStyle w:val="TableGrid"/>
        <w:tblW w:w="9544" w:type="dxa"/>
        <w:tblInd w:w="334" w:type="dxa"/>
        <w:tblCellMar>
          <w:top w:w="9" w:type="dxa"/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1181"/>
        <w:gridCol w:w="3428"/>
        <w:gridCol w:w="4935"/>
      </w:tblGrid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Класс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Учебный предмет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Форма промежуточной аттестации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Русский язык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Диктант, сочинение, изложение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Литература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Тестирование, сочинение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Родной язык (чеченский)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Диктант, сочинение, изложение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Родная литература (чеченская)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Сочинение, тестирование, изложение </w:t>
            </w:r>
          </w:p>
        </w:tc>
      </w:tr>
      <w:tr w:rsidR="00683FC5" w:rsidRPr="00683FC5" w:rsidTr="005927A3">
        <w:trPr>
          <w:trHeight w:val="643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after="62"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Иностранный язык </w:t>
            </w:r>
          </w:p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(английский)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тестирование, самостоятельные работы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Математика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Алгебра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Геометрия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Контрольные работа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Вероятность и статистика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5-7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Изобразительное искусство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5-7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Музыка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5-8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Технология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Физическая культура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Информатика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История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 xml:space="preserve">История России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 xml:space="preserve">Всеобщая история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6-9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Обществознание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География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5927A3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Физика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тестирование, лабораторная работа </w:t>
            </w:r>
          </w:p>
        </w:tc>
      </w:tr>
      <w:tr w:rsidR="00683FC5" w:rsidRPr="00683FC5" w:rsidTr="00683FC5">
        <w:trPr>
          <w:trHeight w:val="30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8-9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Химия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683FC5">
        <w:trPr>
          <w:trHeight w:val="6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Биология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 </w:t>
            </w:r>
          </w:p>
        </w:tc>
      </w:tr>
      <w:tr w:rsidR="00683FC5" w:rsidRPr="00683FC5" w:rsidTr="009F1B66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F1B66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8-9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Основы безопасности жизнедеятельности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</w:tbl>
    <w:p w:rsidR="00683FC5" w:rsidRDefault="00683FC5" w:rsidP="00683FC5">
      <w:pPr>
        <w:ind w:right="42"/>
        <w:jc w:val="center"/>
        <w:rPr>
          <w:rFonts w:ascii="Times New Roman" w:hAnsi="Times New Roman" w:cs="Times New Roman"/>
          <w:color w:val="000000"/>
          <w:sz w:val="24"/>
          <w:lang w:bidi="ru-RU"/>
        </w:rPr>
        <w:sectPr w:rsidR="00683FC5" w:rsidSect="00683FC5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</w:p>
    <w:p w:rsidR="00C602D6" w:rsidRDefault="00C602D6"/>
    <w:p w:rsidR="00B41A24" w:rsidRDefault="00B41A24"/>
    <w:sectPr w:rsidR="00B41A2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8EC"/>
    <w:rsid w:val="00284FF2"/>
    <w:rsid w:val="00297A59"/>
    <w:rsid w:val="002A12FF"/>
    <w:rsid w:val="002A5D25"/>
    <w:rsid w:val="002C3030"/>
    <w:rsid w:val="002D448E"/>
    <w:rsid w:val="002E245D"/>
    <w:rsid w:val="002F787C"/>
    <w:rsid w:val="0030678A"/>
    <w:rsid w:val="00307F85"/>
    <w:rsid w:val="0031079C"/>
    <w:rsid w:val="00321939"/>
    <w:rsid w:val="00344318"/>
    <w:rsid w:val="003746B2"/>
    <w:rsid w:val="00374FEA"/>
    <w:rsid w:val="00391652"/>
    <w:rsid w:val="003963BA"/>
    <w:rsid w:val="003A7E5F"/>
    <w:rsid w:val="003B0F33"/>
    <w:rsid w:val="003C7983"/>
    <w:rsid w:val="003E0864"/>
    <w:rsid w:val="003E617D"/>
    <w:rsid w:val="004002DE"/>
    <w:rsid w:val="00405058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83FC5"/>
    <w:rsid w:val="006A6072"/>
    <w:rsid w:val="006B6902"/>
    <w:rsid w:val="006C21C9"/>
    <w:rsid w:val="006D6035"/>
    <w:rsid w:val="006E1004"/>
    <w:rsid w:val="006E1F64"/>
    <w:rsid w:val="006F1896"/>
    <w:rsid w:val="007031A8"/>
    <w:rsid w:val="00715E40"/>
    <w:rsid w:val="007437C0"/>
    <w:rsid w:val="00752EAB"/>
    <w:rsid w:val="00771952"/>
    <w:rsid w:val="00787163"/>
    <w:rsid w:val="007B5622"/>
    <w:rsid w:val="007C118F"/>
    <w:rsid w:val="007E3674"/>
    <w:rsid w:val="007E7965"/>
    <w:rsid w:val="00804FE3"/>
    <w:rsid w:val="00806306"/>
    <w:rsid w:val="0081324A"/>
    <w:rsid w:val="00826C81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52CFB"/>
    <w:rsid w:val="00A76A07"/>
    <w:rsid w:val="00A77598"/>
    <w:rsid w:val="00A96C90"/>
    <w:rsid w:val="00AA1E4D"/>
    <w:rsid w:val="00AA6584"/>
    <w:rsid w:val="00AB3E28"/>
    <w:rsid w:val="00AB6EA5"/>
    <w:rsid w:val="00AF55C5"/>
    <w:rsid w:val="00B078E7"/>
    <w:rsid w:val="00B33A71"/>
    <w:rsid w:val="00B409D3"/>
    <w:rsid w:val="00B41A24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602D6"/>
    <w:rsid w:val="00C70729"/>
    <w:rsid w:val="00C72A73"/>
    <w:rsid w:val="00C91579"/>
    <w:rsid w:val="00CA515A"/>
    <w:rsid w:val="00CA5D63"/>
    <w:rsid w:val="00CB6C10"/>
    <w:rsid w:val="00CF1E26"/>
    <w:rsid w:val="00D0701D"/>
    <w:rsid w:val="00D07CCC"/>
    <w:rsid w:val="00D16267"/>
    <w:rsid w:val="00D213E7"/>
    <w:rsid w:val="00D339A5"/>
    <w:rsid w:val="00D4435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433B9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C4B58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d"/>
    <w:uiPriority w:val="1"/>
    <w:locked/>
    <w:rsid w:val="00B33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B33A71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683FC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soch</cp:lastModifiedBy>
  <cp:revision>38</cp:revision>
  <cp:lastPrinted>2023-10-03T14:11:00Z</cp:lastPrinted>
  <dcterms:created xsi:type="dcterms:W3CDTF">2022-08-06T07:34:00Z</dcterms:created>
  <dcterms:modified xsi:type="dcterms:W3CDTF">2023-11-11T07:32:00Z</dcterms:modified>
</cp:coreProperties>
</file>